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66" w:rsidRDefault="00533466">
      <w:hyperlink r:id="rId4" w:history="1">
        <w:r w:rsidRPr="00015E8C">
          <w:rPr>
            <w:rStyle w:val="Hyperlink"/>
          </w:rPr>
          <w:t>https://usercenter.ncodesolutions.com/lraext/login.asp</w:t>
        </w:r>
      </w:hyperlink>
    </w:p>
    <w:p w:rsidR="00533466" w:rsidRDefault="00533466"/>
    <w:p w:rsidR="00533466" w:rsidRDefault="00533466"/>
    <w:sectPr w:rsidR="00533466" w:rsidSect="00D44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FELayout/>
  </w:compat>
  <w:rsids>
    <w:rsidRoot w:val="00FA1478"/>
    <w:rsid w:val="002A3AB0"/>
    <w:rsid w:val="00533466"/>
    <w:rsid w:val="00D44DC1"/>
    <w:rsid w:val="00FA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4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ercenter.ncodesolutions.com/lraext/login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2012-03-23T13:56:00Z</dcterms:created>
  <dcterms:modified xsi:type="dcterms:W3CDTF">2012-03-23T13:58:00Z</dcterms:modified>
</cp:coreProperties>
</file>